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60DF5" w14:textId="77777777" w:rsidR="001D315B" w:rsidRPr="00C20A18" w:rsidRDefault="001D315B" w:rsidP="001D315B">
      <w:pPr>
        <w:spacing w:after="0" w:line="240" w:lineRule="auto"/>
        <w:rPr>
          <w:rFonts w:ascii="Calibri" w:eastAsia="Times New Roman" w:hAnsi="Calibri" w:cs="Calibri"/>
          <w:color w:val="000000"/>
        </w:rPr>
      </w:pPr>
      <w:bookmarkStart w:id="0" w:name="_GoBack"/>
      <w:bookmarkEnd w:id="0"/>
      <w:r w:rsidRPr="00C20A18">
        <w:rPr>
          <w:rFonts w:ascii="Arial" w:eastAsia="Times New Roman" w:hAnsi="Arial" w:cs="Arial"/>
          <w:b/>
          <w:bCs/>
          <w:color w:val="000000"/>
          <w:sz w:val="26"/>
          <w:szCs w:val="26"/>
        </w:rPr>
        <w:t>FOR IMMEDIATE RELEASE</w:t>
      </w:r>
    </w:p>
    <w:p w14:paraId="6D422E1E" w14:textId="29399B0D" w:rsidR="001D315B" w:rsidRPr="00C20A18" w:rsidRDefault="005B7E26" w:rsidP="001D315B">
      <w:pPr>
        <w:spacing w:after="0" w:line="240" w:lineRule="auto"/>
        <w:rPr>
          <w:rFonts w:ascii="Calibri" w:eastAsia="Times New Roman" w:hAnsi="Calibri" w:cs="Calibri"/>
          <w:color w:val="000000"/>
        </w:rPr>
      </w:pPr>
      <w:r>
        <w:rPr>
          <w:rFonts w:ascii="Arial" w:eastAsia="Times New Roman" w:hAnsi="Arial" w:cs="Arial"/>
          <w:color w:val="000000"/>
          <w:sz w:val="26"/>
          <w:szCs w:val="26"/>
        </w:rPr>
        <w:t xml:space="preserve">July </w:t>
      </w:r>
      <w:r w:rsidR="002C10C2">
        <w:rPr>
          <w:rFonts w:ascii="Arial" w:eastAsia="Times New Roman" w:hAnsi="Arial" w:cs="Arial"/>
          <w:color w:val="000000"/>
          <w:sz w:val="26"/>
          <w:szCs w:val="26"/>
        </w:rPr>
        <w:t>25</w:t>
      </w:r>
      <w:r>
        <w:rPr>
          <w:rFonts w:ascii="Arial" w:eastAsia="Times New Roman" w:hAnsi="Arial" w:cs="Arial"/>
          <w:color w:val="000000"/>
          <w:sz w:val="26"/>
          <w:szCs w:val="26"/>
        </w:rPr>
        <w:t>, 2019</w:t>
      </w:r>
    </w:p>
    <w:p w14:paraId="7AE581CB" w14:textId="34A98660" w:rsidR="00275A2B" w:rsidRDefault="001D315B" w:rsidP="001D315B">
      <w:r w:rsidRPr="0098054D">
        <w:rPr>
          <w:rFonts w:ascii="Arial" w:eastAsia="Times New Roman" w:hAnsi="Arial" w:cs="Arial"/>
          <w:color w:val="000000"/>
          <w:sz w:val="26"/>
          <w:szCs w:val="26"/>
        </w:rPr>
        <w:t>News Contact: </w:t>
      </w:r>
      <w:bookmarkStart w:id="1" w:name="OLE_LINK56"/>
      <w:bookmarkEnd w:id="1"/>
      <w:r w:rsidR="00F63E66" w:rsidRPr="0098054D">
        <w:rPr>
          <w:rFonts w:ascii="Arial" w:eastAsia="Times New Roman" w:hAnsi="Arial" w:cs="Arial"/>
          <w:color w:val="000000"/>
          <w:sz w:val="26"/>
          <w:szCs w:val="26"/>
        </w:rPr>
        <w:t>Dave Reno</w:t>
      </w:r>
      <w:r w:rsidR="0098054D" w:rsidRPr="0098054D">
        <w:rPr>
          <w:rFonts w:ascii="Arial" w:eastAsia="Times New Roman" w:hAnsi="Arial" w:cs="Arial"/>
          <w:color w:val="000000"/>
          <w:sz w:val="26"/>
          <w:szCs w:val="26"/>
        </w:rPr>
        <w:t>, Unified Government, 913-573-5307 or dreno@wycokck.org</w:t>
      </w:r>
      <w:r w:rsidRPr="00C20A18">
        <w:rPr>
          <w:rFonts w:ascii="Arial" w:eastAsia="Times New Roman" w:hAnsi="Arial" w:cs="Arial"/>
          <w:color w:val="000000"/>
          <w:sz w:val="26"/>
          <w:szCs w:val="26"/>
        </w:rPr>
        <w:t xml:space="preserve">                        </w:t>
      </w:r>
      <w:r>
        <w:rPr>
          <w:rFonts w:ascii="Arial" w:eastAsia="Times New Roman" w:hAnsi="Arial" w:cs="Arial"/>
          <w:color w:val="000000"/>
          <w:sz w:val="26"/>
          <w:szCs w:val="26"/>
        </w:rPr>
        <w:t xml:space="preserve">  </w:t>
      </w:r>
    </w:p>
    <w:p w14:paraId="51B139AA" w14:textId="77777777" w:rsidR="00807AE1" w:rsidRPr="001D315B" w:rsidRDefault="005B7E26" w:rsidP="001D315B">
      <w:pPr>
        <w:spacing w:after="0" w:line="240" w:lineRule="auto"/>
        <w:jc w:val="center"/>
        <w:rPr>
          <w:rFonts w:ascii="Arial" w:eastAsia="Times New Roman" w:hAnsi="Arial" w:cs="Arial"/>
          <w:b/>
          <w:bCs/>
          <w:color w:val="000000"/>
          <w:sz w:val="48"/>
          <w:szCs w:val="48"/>
        </w:rPr>
      </w:pPr>
      <w:r>
        <w:rPr>
          <w:rFonts w:ascii="Arial" w:eastAsia="Times New Roman" w:hAnsi="Arial" w:cs="Arial"/>
          <w:b/>
          <w:bCs/>
          <w:color w:val="000000"/>
          <w:sz w:val="48"/>
          <w:szCs w:val="48"/>
        </w:rPr>
        <w:t xml:space="preserve">Request for Qualifications (RFQ) for Turner Diagonal </w:t>
      </w:r>
      <w:r w:rsidR="00275A2B">
        <w:rPr>
          <w:rFonts w:ascii="Arial" w:eastAsia="Times New Roman" w:hAnsi="Arial" w:cs="Arial"/>
          <w:b/>
          <w:bCs/>
          <w:color w:val="000000"/>
          <w:sz w:val="48"/>
          <w:szCs w:val="48"/>
        </w:rPr>
        <w:t>Project</w:t>
      </w:r>
    </w:p>
    <w:p w14:paraId="16FDFE69" w14:textId="77777777" w:rsidR="001D315B" w:rsidRDefault="001D315B"/>
    <w:p w14:paraId="2915B8D8" w14:textId="79A93673" w:rsidR="00087B33" w:rsidRPr="0085605B" w:rsidRDefault="00CB06A1" w:rsidP="00F96AC4">
      <w:pPr>
        <w:spacing w:line="480" w:lineRule="auto"/>
        <w:rPr>
          <w:rFonts w:ascii="Arial" w:hAnsi="Arial" w:cs="Arial"/>
        </w:rPr>
      </w:pPr>
      <w:r>
        <w:rPr>
          <w:rFonts w:ascii="Arial" w:hAnsi="Arial" w:cs="Arial"/>
        </w:rPr>
        <w:t xml:space="preserve">A </w:t>
      </w:r>
      <w:r w:rsidR="005B7E26">
        <w:rPr>
          <w:rFonts w:ascii="Arial" w:hAnsi="Arial" w:cs="Arial"/>
        </w:rPr>
        <w:t>Request for Qualification</w:t>
      </w:r>
      <w:r w:rsidR="00F96AC4">
        <w:rPr>
          <w:rFonts w:ascii="Arial" w:hAnsi="Arial" w:cs="Arial"/>
        </w:rPr>
        <w:t>s</w:t>
      </w:r>
      <w:r w:rsidR="005B7E26">
        <w:rPr>
          <w:rFonts w:ascii="Arial" w:hAnsi="Arial" w:cs="Arial"/>
        </w:rPr>
        <w:t xml:space="preserve"> </w:t>
      </w:r>
      <w:r w:rsidR="00087B33">
        <w:rPr>
          <w:rFonts w:ascii="Arial" w:hAnsi="Arial" w:cs="Arial"/>
        </w:rPr>
        <w:t>(RFQ)</w:t>
      </w:r>
      <w:r>
        <w:rPr>
          <w:rFonts w:ascii="Arial" w:hAnsi="Arial" w:cs="Arial"/>
        </w:rPr>
        <w:t xml:space="preserve"> will be released</w:t>
      </w:r>
      <w:r w:rsidR="00087B33">
        <w:rPr>
          <w:rFonts w:ascii="Arial" w:hAnsi="Arial" w:cs="Arial"/>
        </w:rPr>
        <w:t xml:space="preserve"> </w:t>
      </w:r>
      <w:r w:rsidR="005B7E26">
        <w:rPr>
          <w:rFonts w:ascii="Arial" w:hAnsi="Arial" w:cs="Arial"/>
        </w:rPr>
        <w:t xml:space="preserve">on </w:t>
      </w:r>
      <w:r w:rsidR="00F63E66">
        <w:rPr>
          <w:rFonts w:ascii="Arial" w:hAnsi="Arial" w:cs="Arial"/>
        </w:rPr>
        <w:t>Thursday</w:t>
      </w:r>
      <w:r w:rsidR="001F1C5F">
        <w:rPr>
          <w:rFonts w:ascii="Arial" w:hAnsi="Arial" w:cs="Arial"/>
        </w:rPr>
        <w:t xml:space="preserve">, </w:t>
      </w:r>
      <w:r w:rsidR="005B7E26" w:rsidRPr="0085605B">
        <w:rPr>
          <w:rFonts w:ascii="Arial" w:hAnsi="Arial" w:cs="Arial"/>
        </w:rPr>
        <w:t xml:space="preserve">July </w:t>
      </w:r>
      <w:r w:rsidR="006F6EAA" w:rsidRPr="0085605B">
        <w:rPr>
          <w:rFonts w:ascii="Arial" w:hAnsi="Arial" w:cs="Arial"/>
        </w:rPr>
        <w:t>25</w:t>
      </w:r>
      <w:r w:rsidR="00275A2B" w:rsidRPr="0085605B">
        <w:rPr>
          <w:rFonts w:ascii="Arial" w:hAnsi="Arial" w:cs="Arial"/>
        </w:rPr>
        <w:t>, 201</w:t>
      </w:r>
      <w:r w:rsidR="005B7E26" w:rsidRPr="0085605B">
        <w:rPr>
          <w:rFonts w:ascii="Arial" w:hAnsi="Arial" w:cs="Arial"/>
        </w:rPr>
        <w:t xml:space="preserve">9 </w:t>
      </w:r>
      <w:r w:rsidR="00F63E66" w:rsidRPr="0098054D">
        <w:rPr>
          <w:rFonts w:ascii="Arial" w:hAnsi="Arial" w:cs="Arial"/>
        </w:rPr>
        <w:t>for the Turner Diagonal and I-70 Interchange Design-Build Project</w:t>
      </w:r>
      <w:r>
        <w:rPr>
          <w:rFonts w:ascii="Arial" w:hAnsi="Arial" w:cs="Arial"/>
        </w:rPr>
        <w:t xml:space="preserve"> by the Kansas Turnpike Authority</w:t>
      </w:r>
      <w:r w:rsidR="00F63E66" w:rsidRPr="0098054D">
        <w:rPr>
          <w:rFonts w:ascii="Arial" w:hAnsi="Arial" w:cs="Arial"/>
        </w:rPr>
        <w:t xml:space="preserve">. The I-70 and Turner Diagonal project is comprised of the Turner Diagonal interchange with I-70, the adjacent truck staging areas, and associated improvements along both I-70 and Turner Diagonal in Wyandotte County. </w:t>
      </w:r>
      <w:r w:rsidR="006F6EAA" w:rsidRPr="0085605B">
        <w:rPr>
          <w:rFonts w:ascii="Arial" w:hAnsi="Arial" w:cs="Arial"/>
        </w:rPr>
        <w:t xml:space="preserve">The announcement will be in the </w:t>
      </w:r>
      <w:r w:rsidR="00F63E66">
        <w:rPr>
          <w:rFonts w:ascii="Arial" w:hAnsi="Arial" w:cs="Arial"/>
        </w:rPr>
        <w:t>Kansas</w:t>
      </w:r>
      <w:r w:rsidR="00F63E66" w:rsidRPr="0085605B">
        <w:rPr>
          <w:rFonts w:ascii="Arial" w:hAnsi="Arial" w:cs="Arial"/>
        </w:rPr>
        <w:t xml:space="preserve"> </w:t>
      </w:r>
      <w:r w:rsidR="006F6EAA" w:rsidRPr="0085605B">
        <w:rPr>
          <w:rFonts w:ascii="Arial" w:hAnsi="Arial" w:cs="Arial"/>
        </w:rPr>
        <w:t xml:space="preserve">Register and the </w:t>
      </w:r>
      <w:r w:rsidR="00087B33" w:rsidRPr="0085605B">
        <w:rPr>
          <w:rFonts w:ascii="Arial" w:hAnsi="Arial" w:cs="Arial"/>
        </w:rPr>
        <w:t xml:space="preserve">RFQ will be </w:t>
      </w:r>
      <w:r w:rsidR="009A521A" w:rsidRPr="0085605B">
        <w:rPr>
          <w:rFonts w:ascii="Arial" w:hAnsi="Arial" w:cs="Arial"/>
        </w:rPr>
        <w:t xml:space="preserve">available here:  </w:t>
      </w:r>
      <w:r w:rsidR="00087B33" w:rsidRPr="0085605B">
        <w:rPr>
          <w:rFonts w:ascii="Arial" w:hAnsi="Arial" w:cs="Arial"/>
        </w:rPr>
        <w:t xml:space="preserve">  </w:t>
      </w:r>
      <w:bookmarkStart w:id="2" w:name="_Hlk14427311"/>
      <w:r w:rsidR="0098054D">
        <w:rPr>
          <w:rFonts w:ascii="Arial" w:hAnsi="Arial" w:cs="Arial"/>
        </w:rPr>
        <w:fldChar w:fldCharType="begin"/>
      </w:r>
      <w:r w:rsidR="0098054D">
        <w:rPr>
          <w:rFonts w:ascii="Arial" w:hAnsi="Arial" w:cs="Arial"/>
        </w:rPr>
        <w:instrText xml:space="preserve"> HYPERLINK "http://www.drexeltech.com/" </w:instrText>
      </w:r>
      <w:r w:rsidR="0098054D">
        <w:rPr>
          <w:rFonts w:ascii="Arial" w:hAnsi="Arial" w:cs="Arial"/>
        </w:rPr>
        <w:fldChar w:fldCharType="separate"/>
      </w:r>
      <w:r w:rsidR="00F63E66" w:rsidRPr="0098054D">
        <w:rPr>
          <w:rStyle w:val="Hyperlink"/>
          <w:rFonts w:ascii="Arial" w:hAnsi="Arial" w:cs="Arial"/>
        </w:rPr>
        <w:t xml:space="preserve">http://www.drexeltech.com/.  </w:t>
      </w:r>
      <w:r w:rsidR="0098054D">
        <w:rPr>
          <w:rFonts w:ascii="Arial" w:hAnsi="Arial" w:cs="Arial"/>
        </w:rPr>
        <w:fldChar w:fldCharType="end"/>
      </w:r>
      <w:bookmarkEnd w:id="2"/>
      <w:r w:rsidR="00BF6367">
        <w:rPr>
          <w:rFonts w:ascii="Arial" w:hAnsi="Arial" w:cs="Arial"/>
        </w:rPr>
        <w:t xml:space="preserve"> </w:t>
      </w:r>
      <w:r w:rsidR="00BF6367" w:rsidRPr="0098054D">
        <w:rPr>
          <w:rFonts w:ascii="Arial" w:hAnsi="Arial" w:cs="Arial"/>
        </w:rPr>
        <w:t xml:space="preserve">Additionally, the RFQ can be picked up at Drexel Technologies on a CD. See the Drexel Technologies website for pricing. All purchases are non-refundable. Drexel Technologies can be contacted by phone at (913) 371-4430 or electronically at </w:t>
      </w:r>
      <w:hyperlink r:id="rId6" w:history="1">
        <w:r w:rsidR="00BE46EA" w:rsidRPr="0098054D">
          <w:rPr>
            <w:rStyle w:val="Hyperlink"/>
            <w:rFonts w:ascii="Arial" w:hAnsi="Arial" w:cs="Arial"/>
          </w:rPr>
          <w:t xml:space="preserve">http://www.drexeltech.com/.  </w:t>
        </w:r>
      </w:hyperlink>
      <w:r w:rsidR="00BF6367" w:rsidRPr="0098054D">
        <w:rPr>
          <w:rFonts w:ascii="Arial" w:hAnsi="Arial" w:cs="Arial"/>
        </w:rPr>
        <w:t xml:space="preserve">RFQ documents will be shipped only if the requesting party assumes responsibility for all related shipping charges. Corporate, certified, or cashier’s checks shall be made payable to Drexel Technologies. </w:t>
      </w:r>
    </w:p>
    <w:p w14:paraId="416100DF" w14:textId="61824493" w:rsidR="009A521A" w:rsidRPr="0085605B" w:rsidRDefault="009A521A" w:rsidP="009A521A">
      <w:pPr>
        <w:spacing w:line="480" w:lineRule="auto"/>
        <w:rPr>
          <w:rFonts w:ascii="Arial" w:hAnsi="Arial" w:cs="Arial"/>
        </w:rPr>
      </w:pPr>
      <w:r w:rsidRPr="0085605B">
        <w:rPr>
          <w:rFonts w:ascii="Arial" w:hAnsi="Arial" w:cs="Arial"/>
        </w:rPr>
        <w:t xml:space="preserve">Prospective design-build teams must submit their Statement of Qualifications (SOQ) by </w:t>
      </w:r>
      <w:r w:rsidR="002C10C2" w:rsidRPr="0085605B">
        <w:rPr>
          <w:rFonts w:ascii="Arial" w:hAnsi="Arial" w:cs="Arial"/>
        </w:rPr>
        <w:t>12:</w:t>
      </w:r>
      <w:r w:rsidR="00BF6367" w:rsidRPr="0085605B">
        <w:rPr>
          <w:rFonts w:ascii="Arial" w:hAnsi="Arial" w:cs="Arial"/>
        </w:rPr>
        <w:t>0</w:t>
      </w:r>
      <w:r w:rsidR="00BF6367">
        <w:rPr>
          <w:rFonts w:ascii="Arial" w:hAnsi="Arial" w:cs="Arial"/>
        </w:rPr>
        <w:t>1</w:t>
      </w:r>
      <w:r w:rsidR="00BF6367" w:rsidRPr="0085605B">
        <w:rPr>
          <w:rFonts w:ascii="Arial" w:hAnsi="Arial" w:cs="Arial"/>
        </w:rPr>
        <w:t xml:space="preserve"> </w:t>
      </w:r>
      <w:r w:rsidRPr="0085605B">
        <w:rPr>
          <w:rFonts w:ascii="Arial" w:hAnsi="Arial" w:cs="Arial"/>
        </w:rPr>
        <w:t xml:space="preserve">PM CST on </w:t>
      </w:r>
      <w:r w:rsidR="001F1C5F" w:rsidRPr="0085605B">
        <w:rPr>
          <w:rFonts w:ascii="Arial" w:hAnsi="Arial" w:cs="Arial"/>
        </w:rPr>
        <w:t>Friday</w:t>
      </w:r>
      <w:r w:rsidRPr="0085605B">
        <w:rPr>
          <w:rFonts w:ascii="Arial" w:hAnsi="Arial" w:cs="Arial"/>
        </w:rPr>
        <w:t xml:space="preserve">, </w:t>
      </w:r>
      <w:r w:rsidR="001F1C5F" w:rsidRPr="0085605B">
        <w:rPr>
          <w:rFonts w:ascii="Arial" w:hAnsi="Arial" w:cs="Arial"/>
        </w:rPr>
        <w:t>August 16</w:t>
      </w:r>
      <w:r w:rsidRPr="0085605B">
        <w:rPr>
          <w:rFonts w:ascii="Arial" w:hAnsi="Arial" w:cs="Arial"/>
        </w:rPr>
        <w:t xml:space="preserve">, 2019.  The SOQ presents, in general terms, the design-build teams’ qualifications for the project. </w:t>
      </w:r>
      <w:r w:rsidR="001F1C5F" w:rsidRPr="0085605B">
        <w:rPr>
          <w:rFonts w:ascii="Arial" w:hAnsi="Arial" w:cs="Arial"/>
        </w:rPr>
        <w:t xml:space="preserve"> </w:t>
      </w:r>
    </w:p>
    <w:p w14:paraId="416B5303" w14:textId="0A36DAB7" w:rsidR="001F1C5F" w:rsidRDefault="00CB06A1" w:rsidP="001F1C5F">
      <w:pPr>
        <w:spacing w:line="480" w:lineRule="auto"/>
        <w:rPr>
          <w:rFonts w:ascii="Arial" w:hAnsi="Arial" w:cs="Arial"/>
        </w:rPr>
      </w:pPr>
      <w:r>
        <w:rPr>
          <w:rFonts w:ascii="Arial" w:hAnsi="Arial" w:cs="Arial"/>
        </w:rPr>
        <w:t>A</w:t>
      </w:r>
      <w:r w:rsidR="001F1C5F" w:rsidRPr="0085605B">
        <w:rPr>
          <w:rFonts w:ascii="Arial" w:hAnsi="Arial" w:cs="Arial"/>
        </w:rPr>
        <w:t xml:space="preserve"> two-step process </w:t>
      </w:r>
      <w:r w:rsidR="00452FA8">
        <w:rPr>
          <w:rFonts w:ascii="Arial" w:hAnsi="Arial" w:cs="Arial"/>
        </w:rPr>
        <w:t xml:space="preserve">will be used </w:t>
      </w:r>
      <w:r w:rsidR="001F1C5F" w:rsidRPr="0085605B">
        <w:rPr>
          <w:rFonts w:ascii="Arial" w:hAnsi="Arial" w:cs="Arial"/>
        </w:rPr>
        <w:t xml:space="preserve">to select a design-build team. This RFQ to solicit SOQs is the first step.  The </w:t>
      </w:r>
      <w:r w:rsidR="00BF6367">
        <w:rPr>
          <w:rFonts w:ascii="Arial" w:hAnsi="Arial" w:cs="Arial"/>
        </w:rPr>
        <w:t>KTA</w:t>
      </w:r>
      <w:r w:rsidR="001F1C5F" w:rsidRPr="0085605B">
        <w:rPr>
          <w:rFonts w:ascii="Arial" w:hAnsi="Arial" w:cs="Arial"/>
        </w:rPr>
        <w:t xml:space="preserve"> will evaluate which teams are most qualified to successfully deliver the project and will short list up to four teams based on the SOQs</w:t>
      </w:r>
      <w:r w:rsidR="00BF6367" w:rsidRPr="00904271">
        <w:rPr>
          <w:rFonts w:ascii="Arial" w:hAnsi="Arial" w:cs="Arial"/>
        </w:rPr>
        <w:t xml:space="preserve"> and publish the shortlist on Friday </w:t>
      </w:r>
      <w:r w:rsidR="00BF6367" w:rsidRPr="00904271">
        <w:rPr>
          <w:rFonts w:ascii="Arial" w:hAnsi="Arial" w:cs="Arial"/>
        </w:rPr>
        <w:lastRenderedPageBreak/>
        <w:t>August 30</w:t>
      </w:r>
      <w:r w:rsidR="0098054D" w:rsidRPr="00904271">
        <w:rPr>
          <w:rFonts w:ascii="Arial" w:hAnsi="Arial" w:cs="Arial"/>
        </w:rPr>
        <w:t>.</w:t>
      </w:r>
      <w:r w:rsidR="001F1C5F" w:rsidRPr="0085605B">
        <w:rPr>
          <w:rFonts w:ascii="Arial" w:hAnsi="Arial" w:cs="Arial"/>
        </w:rPr>
        <w:t xml:space="preserve">  The second step, a Request for Proposals (RFP), will be released on Monday, September 9, 2019</w:t>
      </w:r>
      <w:r w:rsidR="00BF6367">
        <w:rPr>
          <w:rFonts w:ascii="Arial" w:hAnsi="Arial" w:cs="Arial"/>
        </w:rPr>
        <w:t xml:space="preserve"> and in final form on Monday, October 7, 2019. </w:t>
      </w:r>
      <w:r w:rsidR="00E60411">
        <w:rPr>
          <w:rFonts w:ascii="Arial" w:hAnsi="Arial" w:cs="Arial"/>
        </w:rPr>
        <w:t>The</w:t>
      </w:r>
      <w:r w:rsidR="00BF6367">
        <w:rPr>
          <w:rFonts w:ascii="Arial" w:hAnsi="Arial" w:cs="Arial"/>
        </w:rPr>
        <w:t xml:space="preserve"> winning team </w:t>
      </w:r>
      <w:r w:rsidR="00E60411">
        <w:rPr>
          <w:rFonts w:ascii="Arial" w:hAnsi="Arial" w:cs="Arial"/>
        </w:rPr>
        <w:t xml:space="preserve">will be </w:t>
      </w:r>
      <w:r w:rsidR="00904271">
        <w:rPr>
          <w:rFonts w:ascii="Arial" w:hAnsi="Arial" w:cs="Arial"/>
        </w:rPr>
        <w:t>announced Friday</w:t>
      </w:r>
      <w:r w:rsidR="00BF6367">
        <w:rPr>
          <w:rFonts w:ascii="Arial" w:hAnsi="Arial" w:cs="Arial"/>
        </w:rPr>
        <w:t xml:space="preserve">, November 1, 2019. </w:t>
      </w:r>
    </w:p>
    <w:p w14:paraId="125B5C7C" w14:textId="77777777" w:rsidR="00BF6367" w:rsidRPr="0098054D" w:rsidRDefault="00BF6367" w:rsidP="0098054D">
      <w:pPr>
        <w:spacing w:line="480" w:lineRule="auto"/>
        <w:rPr>
          <w:rFonts w:ascii="Arial" w:hAnsi="Arial" w:cs="Arial"/>
        </w:rPr>
      </w:pPr>
      <w:r w:rsidRPr="0098054D">
        <w:rPr>
          <w:rFonts w:ascii="Arial" w:hAnsi="Arial" w:cs="Arial"/>
        </w:rPr>
        <w:t xml:space="preserve">The Turner Diagonal Project area is generally described as I-70 from the east facing ramps at 78th Street to 65th Street, Turner Diagonal from State Ave to Riverview Ave., and the trucking staging areas immediately west of 72nd Street. In December 2018, the United Government of Wyandotte County/Kansas City, KS (UG) was awarded a U.S. DOT BUILD Grant to partially fund the design and construction of the Turner Diagonal Project. The KTA, UG, and Kansas Department of Transportation have formed a partnership to deliver the Turner Diagonal Project via a design-build procurement. To satisfy the requirements set forth in the BUILD grant agreement, the proposed interchange concept shall be a diverging diamond and it must achieve substantial completion on or before October 16, 2020.      </w:t>
      </w:r>
    </w:p>
    <w:p w14:paraId="52151A2E" w14:textId="1AA56EC6" w:rsidR="00C63A08" w:rsidRDefault="00275A2B" w:rsidP="0085605B">
      <w:pPr>
        <w:spacing w:line="480" w:lineRule="auto"/>
      </w:pPr>
      <w:r w:rsidRPr="00C57C7E">
        <w:rPr>
          <w:rFonts w:ascii="Arial" w:hAnsi="Arial" w:cs="Arial"/>
        </w:rPr>
        <w:t xml:space="preserve">If you are a contractor, designer, DBE/WBE, or specialty business this </w:t>
      </w:r>
      <w:r w:rsidR="00F96AC4">
        <w:rPr>
          <w:rFonts w:ascii="Arial" w:hAnsi="Arial" w:cs="Arial"/>
        </w:rPr>
        <w:t>RFQ</w:t>
      </w:r>
      <w:r w:rsidR="00F96AC4" w:rsidRPr="00C57C7E">
        <w:rPr>
          <w:rFonts w:ascii="Arial" w:hAnsi="Arial" w:cs="Arial"/>
        </w:rPr>
        <w:t xml:space="preserve"> </w:t>
      </w:r>
      <w:r w:rsidRPr="00C57C7E">
        <w:rPr>
          <w:rFonts w:ascii="Arial" w:hAnsi="Arial" w:cs="Arial"/>
        </w:rPr>
        <w:t>may be of interest to you</w:t>
      </w:r>
      <w:r w:rsidRPr="0085605B">
        <w:rPr>
          <w:rFonts w:ascii="Arial" w:hAnsi="Arial" w:cs="Arial"/>
        </w:rPr>
        <w:t xml:space="preserve">.  </w:t>
      </w:r>
      <w:r w:rsidR="009A521A" w:rsidRPr="0085605B">
        <w:rPr>
          <w:rFonts w:ascii="Arial" w:hAnsi="Arial" w:cs="Arial"/>
        </w:rPr>
        <w:t xml:space="preserve">If you are interested in submitting a Statement of Qualifications, please look for the RFQ on day, </w:t>
      </w:r>
      <w:r w:rsidR="00904271">
        <w:rPr>
          <w:rFonts w:ascii="Arial" w:hAnsi="Arial" w:cs="Arial"/>
        </w:rPr>
        <w:t>Thursday</w:t>
      </w:r>
      <w:r w:rsidR="001F1C5F" w:rsidRPr="0085605B">
        <w:rPr>
          <w:rFonts w:ascii="Arial" w:hAnsi="Arial" w:cs="Arial"/>
        </w:rPr>
        <w:t xml:space="preserve">, July </w:t>
      </w:r>
      <w:r w:rsidR="002C10C2" w:rsidRPr="0085605B">
        <w:rPr>
          <w:rFonts w:ascii="Arial" w:hAnsi="Arial" w:cs="Arial"/>
        </w:rPr>
        <w:t>25</w:t>
      </w:r>
      <w:r w:rsidR="001F1C5F" w:rsidRPr="0085605B">
        <w:rPr>
          <w:rFonts w:ascii="Arial" w:hAnsi="Arial" w:cs="Arial"/>
        </w:rPr>
        <w:t>,</w:t>
      </w:r>
      <w:r w:rsidR="009A521A" w:rsidRPr="0085605B">
        <w:rPr>
          <w:rFonts w:ascii="Arial" w:hAnsi="Arial" w:cs="Arial"/>
        </w:rPr>
        <w:t xml:space="preserve"> 2019.</w:t>
      </w:r>
      <w:r w:rsidR="009A521A">
        <w:rPr>
          <w:rFonts w:ascii="Arial" w:hAnsi="Arial" w:cs="Arial"/>
        </w:rPr>
        <w:t xml:space="preserve"> </w:t>
      </w:r>
    </w:p>
    <w:p w14:paraId="005F9FA8" w14:textId="77777777" w:rsidR="00E915E9" w:rsidRDefault="00E915E9"/>
    <w:p w14:paraId="6F7CAA3F" w14:textId="5CDF8D1D" w:rsidR="00E915E9" w:rsidRDefault="00E915E9"/>
    <w:sectPr w:rsidR="00E915E9" w:rsidSect="00AE497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9A9C6" w14:textId="77777777" w:rsidR="007C29BD" w:rsidRDefault="007C29BD" w:rsidP="00275A2B">
      <w:pPr>
        <w:spacing w:after="0" w:line="240" w:lineRule="auto"/>
      </w:pPr>
      <w:r>
        <w:separator/>
      </w:r>
    </w:p>
  </w:endnote>
  <w:endnote w:type="continuationSeparator" w:id="0">
    <w:p w14:paraId="60D889FA" w14:textId="77777777" w:rsidR="007C29BD" w:rsidRDefault="007C29BD" w:rsidP="00275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74366" w14:textId="77777777" w:rsidR="007C29BD" w:rsidRDefault="007C29BD" w:rsidP="00275A2B">
      <w:pPr>
        <w:spacing w:after="0" w:line="240" w:lineRule="auto"/>
      </w:pPr>
      <w:r>
        <w:separator/>
      </w:r>
    </w:p>
  </w:footnote>
  <w:footnote w:type="continuationSeparator" w:id="0">
    <w:p w14:paraId="62148BCC" w14:textId="77777777" w:rsidR="007C29BD" w:rsidRDefault="007C29BD" w:rsidP="00275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0695D" w14:textId="77777777" w:rsidR="00275A2B" w:rsidRDefault="005B7E26" w:rsidP="00275A2B">
    <w:pPr>
      <w:pStyle w:val="Header"/>
      <w:jc w:val="center"/>
    </w:pPr>
    <w:r>
      <w:rPr>
        <w:noProof/>
      </w:rPr>
      <w:drawing>
        <wp:inline distT="0" distB="0" distL="0" distR="0" wp14:anchorId="38BD672D" wp14:editId="552C0DE7">
          <wp:extent cx="4752975" cy="93099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rnerLogo.png"/>
                  <pic:cNvPicPr/>
                </pic:nvPicPr>
                <pic:blipFill>
                  <a:blip r:embed="rId1">
                    <a:extLst>
                      <a:ext uri="{28A0092B-C50C-407E-A947-70E740481C1C}">
                        <a14:useLocalDpi xmlns:a14="http://schemas.microsoft.com/office/drawing/2010/main" val="0"/>
                      </a:ext>
                    </a:extLst>
                  </a:blip>
                  <a:stretch>
                    <a:fillRect/>
                  </a:stretch>
                </pic:blipFill>
                <pic:spPr>
                  <a:xfrm>
                    <a:off x="0" y="0"/>
                    <a:ext cx="4808755" cy="941921"/>
                  </a:xfrm>
                  <a:prstGeom prst="rect">
                    <a:avLst/>
                  </a:prstGeom>
                </pic:spPr>
              </pic:pic>
            </a:graphicData>
          </a:graphic>
        </wp:inline>
      </w:drawing>
    </w:r>
  </w:p>
  <w:p w14:paraId="0606F572" w14:textId="77777777" w:rsidR="00275A2B" w:rsidRDefault="00275A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AE1"/>
    <w:rsid w:val="000848E5"/>
    <w:rsid w:val="00087B33"/>
    <w:rsid w:val="000F1F48"/>
    <w:rsid w:val="0010269D"/>
    <w:rsid w:val="0012228D"/>
    <w:rsid w:val="001D315B"/>
    <w:rsid w:val="001F1C5F"/>
    <w:rsid w:val="00210884"/>
    <w:rsid w:val="00255B3D"/>
    <w:rsid w:val="00275A2B"/>
    <w:rsid w:val="002C10C2"/>
    <w:rsid w:val="00346DF2"/>
    <w:rsid w:val="00354A63"/>
    <w:rsid w:val="003B6B38"/>
    <w:rsid w:val="003D28B6"/>
    <w:rsid w:val="003D3BB9"/>
    <w:rsid w:val="0043751B"/>
    <w:rsid w:val="00452FA8"/>
    <w:rsid w:val="004928FD"/>
    <w:rsid w:val="00525762"/>
    <w:rsid w:val="005351ED"/>
    <w:rsid w:val="0053700C"/>
    <w:rsid w:val="005A0CDA"/>
    <w:rsid w:val="005A171D"/>
    <w:rsid w:val="005A68DC"/>
    <w:rsid w:val="005B7E26"/>
    <w:rsid w:val="006A64C0"/>
    <w:rsid w:val="006F6EAA"/>
    <w:rsid w:val="007461A3"/>
    <w:rsid w:val="007910A0"/>
    <w:rsid w:val="007C29BD"/>
    <w:rsid w:val="007F01CF"/>
    <w:rsid w:val="007F67FF"/>
    <w:rsid w:val="00807AE1"/>
    <w:rsid w:val="0085605B"/>
    <w:rsid w:val="00897B82"/>
    <w:rsid w:val="008E43CE"/>
    <w:rsid w:val="00904271"/>
    <w:rsid w:val="00936F04"/>
    <w:rsid w:val="0098054D"/>
    <w:rsid w:val="009A521A"/>
    <w:rsid w:val="00A26CF5"/>
    <w:rsid w:val="00AC6502"/>
    <w:rsid w:val="00AE497D"/>
    <w:rsid w:val="00AE4E15"/>
    <w:rsid w:val="00B2536B"/>
    <w:rsid w:val="00B719E4"/>
    <w:rsid w:val="00BC1F1B"/>
    <w:rsid w:val="00BD133F"/>
    <w:rsid w:val="00BE46EA"/>
    <w:rsid w:val="00BF6367"/>
    <w:rsid w:val="00C61D16"/>
    <w:rsid w:val="00C63A08"/>
    <w:rsid w:val="00C8080D"/>
    <w:rsid w:val="00CB06A1"/>
    <w:rsid w:val="00CB3A50"/>
    <w:rsid w:val="00CE1BF0"/>
    <w:rsid w:val="00D3225F"/>
    <w:rsid w:val="00D41C21"/>
    <w:rsid w:val="00D86CE5"/>
    <w:rsid w:val="00DD2B62"/>
    <w:rsid w:val="00E2397C"/>
    <w:rsid w:val="00E60411"/>
    <w:rsid w:val="00E915E9"/>
    <w:rsid w:val="00ED605B"/>
    <w:rsid w:val="00F15E9E"/>
    <w:rsid w:val="00F33024"/>
    <w:rsid w:val="00F63E66"/>
    <w:rsid w:val="00F703B7"/>
    <w:rsid w:val="00F81029"/>
    <w:rsid w:val="00F96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E2A3EE"/>
  <w15:docId w15:val="{F10A513E-B440-426B-81D8-3AFF123D5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3A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A08"/>
    <w:rPr>
      <w:rFonts w:ascii="Tahoma" w:hAnsi="Tahoma" w:cs="Tahoma"/>
      <w:sz w:val="16"/>
      <w:szCs w:val="16"/>
    </w:rPr>
  </w:style>
  <w:style w:type="character" w:styleId="Hyperlink">
    <w:name w:val="Hyperlink"/>
    <w:basedOn w:val="DefaultParagraphFont"/>
    <w:uiPriority w:val="99"/>
    <w:unhideWhenUsed/>
    <w:rsid w:val="00D41C21"/>
    <w:rPr>
      <w:color w:val="0000FF" w:themeColor="hyperlink"/>
      <w:u w:val="single"/>
    </w:rPr>
  </w:style>
  <w:style w:type="character" w:styleId="CommentReference">
    <w:name w:val="annotation reference"/>
    <w:basedOn w:val="DefaultParagraphFont"/>
    <w:uiPriority w:val="99"/>
    <w:semiHidden/>
    <w:unhideWhenUsed/>
    <w:rsid w:val="003D28B6"/>
    <w:rPr>
      <w:sz w:val="16"/>
      <w:szCs w:val="16"/>
    </w:rPr>
  </w:style>
  <w:style w:type="paragraph" w:styleId="CommentText">
    <w:name w:val="annotation text"/>
    <w:basedOn w:val="Normal"/>
    <w:link w:val="CommentTextChar"/>
    <w:uiPriority w:val="99"/>
    <w:semiHidden/>
    <w:unhideWhenUsed/>
    <w:rsid w:val="003D28B6"/>
    <w:pPr>
      <w:spacing w:line="240" w:lineRule="auto"/>
    </w:pPr>
    <w:rPr>
      <w:sz w:val="20"/>
      <w:szCs w:val="20"/>
    </w:rPr>
  </w:style>
  <w:style w:type="character" w:customStyle="1" w:styleId="CommentTextChar">
    <w:name w:val="Comment Text Char"/>
    <w:basedOn w:val="DefaultParagraphFont"/>
    <w:link w:val="CommentText"/>
    <w:uiPriority w:val="99"/>
    <w:semiHidden/>
    <w:rsid w:val="003D28B6"/>
    <w:rPr>
      <w:sz w:val="20"/>
      <w:szCs w:val="20"/>
    </w:rPr>
  </w:style>
  <w:style w:type="paragraph" w:styleId="CommentSubject">
    <w:name w:val="annotation subject"/>
    <w:basedOn w:val="CommentText"/>
    <w:next w:val="CommentText"/>
    <w:link w:val="CommentSubjectChar"/>
    <w:uiPriority w:val="99"/>
    <w:semiHidden/>
    <w:unhideWhenUsed/>
    <w:rsid w:val="003D28B6"/>
    <w:rPr>
      <w:b/>
      <w:bCs/>
    </w:rPr>
  </w:style>
  <w:style w:type="character" w:customStyle="1" w:styleId="CommentSubjectChar">
    <w:name w:val="Comment Subject Char"/>
    <w:basedOn w:val="CommentTextChar"/>
    <w:link w:val="CommentSubject"/>
    <w:uiPriority w:val="99"/>
    <w:semiHidden/>
    <w:rsid w:val="003D28B6"/>
    <w:rPr>
      <w:b/>
      <w:bCs/>
      <w:sz w:val="20"/>
      <w:szCs w:val="20"/>
    </w:rPr>
  </w:style>
  <w:style w:type="paragraph" w:styleId="Header">
    <w:name w:val="header"/>
    <w:basedOn w:val="Normal"/>
    <w:link w:val="HeaderChar"/>
    <w:uiPriority w:val="99"/>
    <w:unhideWhenUsed/>
    <w:rsid w:val="00275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A2B"/>
  </w:style>
  <w:style w:type="paragraph" w:styleId="Footer">
    <w:name w:val="footer"/>
    <w:basedOn w:val="Normal"/>
    <w:link w:val="FooterChar"/>
    <w:uiPriority w:val="99"/>
    <w:unhideWhenUsed/>
    <w:rsid w:val="00275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A2B"/>
  </w:style>
  <w:style w:type="character" w:styleId="UnresolvedMention">
    <w:name w:val="Unresolved Mention"/>
    <w:basedOn w:val="DefaultParagraphFont"/>
    <w:uiPriority w:val="99"/>
    <w:semiHidden/>
    <w:unhideWhenUsed/>
    <w:rsid w:val="00087B33"/>
    <w:rPr>
      <w:color w:val="605E5C"/>
      <w:shd w:val="clear" w:color="auto" w:fill="E1DFDD"/>
    </w:rPr>
  </w:style>
  <w:style w:type="paragraph" w:customStyle="1" w:styleId="NormalKDOT">
    <w:name w:val="Normal_KDOT"/>
    <w:basedOn w:val="Normal"/>
    <w:uiPriority w:val="99"/>
    <w:qFormat/>
    <w:rsid w:val="002C10C2"/>
    <w:pPr>
      <w:spacing w:after="100" w:line="240" w:lineRule="auto"/>
    </w:pPr>
    <w:rPr>
      <w:rFonts w:ascii="Times New Roman" w:eastAsia="Cambria" w:hAnsi="Times New Roman" w:cs="Times New Roman"/>
      <w:szCs w:val="24"/>
    </w:rPr>
  </w:style>
  <w:style w:type="paragraph" w:styleId="NoSpacing">
    <w:name w:val="No Spacing"/>
    <w:uiPriority w:val="1"/>
    <w:qFormat/>
    <w:rsid w:val="00BF63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66855">
      <w:bodyDiv w:val="1"/>
      <w:marLeft w:val="0"/>
      <w:marRight w:val="0"/>
      <w:marTop w:val="0"/>
      <w:marBottom w:val="0"/>
      <w:divBdr>
        <w:top w:val="none" w:sz="0" w:space="0" w:color="auto"/>
        <w:left w:val="none" w:sz="0" w:space="0" w:color="auto"/>
        <w:bottom w:val="none" w:sz="0" w:space="0" w:color="auto"/>
        <w:right w:val="none" w:sz="0" w:space="0" w:color="auto"/>
      </w:divBdr>
    </w:div>
    <w:div w:id="276527578">
      <w:bodyDiv w:val="1"/>
      <w:marLeft w:val="0"/>
      <w:marRight w:val="0"/>
      <w:marTop w:val="0"/>
      <w:marBottom w:val="0"/>
      <w:divBdr>
        <w:top w:val="none" w:sz="0" w:space="0" w:color="auto"/>
        <w:left w:val="none" w:sz="0" w:space="0" w:color="auto"/>
        <w:bottom w:val="none" w:sz="0" w:space="0" w:color="auto"/>
        <w:right w:val="none" w:sz="0" w:space="0" w:color="auto"/>
      </w:divBdr>
    </w:div>
    <w:div w:id="83384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exeltech.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HNTB Corporation</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Arthur</dc:creator>
  <cp:lastModifiedBy>Jeanny Sharp [KDOT]</cp:lastModifiedBy>
  <cp:revision>2</cp:revision>
  <dcterms:created xsi:type="dcterms:W3CDTF">2019-07-25T19:12:00Z</dcterms:created>
  <dcterms:modified xsi:type="dcterms:W3CDTF">2019-07-25T19:12:00Z</dcterms:modified>
</cp:coreProperties>
</file>