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F1" w:rsidRDefault="00ED44F1" w:rsidP="00ED44F1">
      <w:pPr>
        <w:jc w:val="center"/>
        <w:rPr>
          <w:noProof/>
        </w:rPr>
      </w:pPr>
      <w:r>
        <w:rPr>
          <w:noProof/>
        </w:rPr>
        <w:drawing>
          <wp:inline distT="0" distB="0" distL="0" distR="0">
            <wp:extent cx="6067163" cy="1247775"/>
            <wp:effectExtent l="19050" t="0" r="0" b="0"/>
            <wp:docPr id="8" name="Picture 7" descr="header North Central Distric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rth Central District Office.jpg"/>
                    <pic:cNvPicPr/>
                  </pic:nvPicPr>
                  <pic:blipFill>
                    <a:blip r:embed="rId7" cstate="print"/>
                    <a:srcRect l="6891" r="8173" b="8403"/>
                    <a:stretch>
                      <a:fillRect/>
                    </a:stretch>
                  </pic:blipFill>
                  <pic:spPr>
                    <a:xfrm>
                      <a:off x="0" y="0"/>
                      <a:ext cx="6067163" cy="1247775"/>
                    </a:xfrm>
                    <a:prstGeom prst="rect">
                      <a:avLst/>
                    </a:prstGeom>
                  </pic:spPr>
                </pic:pic>
              </a:graphicData>
            </a:graphic>
          </wp:inline>
        </w:drawing>
      </w:r>
    </w:p>
    <w:p w:rsidR="00ED44F1" w:rsidRPr="0082173F" w:rsidRDefault="00ED44F1" w:rsidP="00ED44F1">
      <w:pPr>
        <w:rPr>
          <w:sz w:val="16"/>
          <w:szCs w:val="16"/>
        </w:rPr>
      </w:pPr>
    </w:p>
    <w:p w:rsidR="00ED44F1" w:rsidRPr="0082173F" w:rsidRDefault="00ED44F1" w:rsidP="00ED44F1">
      <w:pPr>
        <w:tabs>
          <w:tab w:val="left" w:pos="870"/>
        </w:tabs>
        <w:rPr>
          <w:rFonts w:ascii="Arial" w:hAnsi="Arial" w:cs="Arial"/>
          <w:b/>
          <w:bCs/>
          <w:sz w:val="22"/>
          <w:szCs w:val="22"/>
        </w:rPr>
      </w:pPr>
      <w:r w:rsidRPr="0082173F">
        <w:rPr>
          <w:rFonts w:ascii="Arial" w:hAnsi="Arial" w:cs="Arial"/>
          <w:b/>
          <w:bCs/>
          <w:sz w:val="22"/>
          <w:szCs w:val="22"/>
        </w:rPr>
        <w:t>FOR IMMEDIATE RELEASE</w:t>
      </w:r>
    </w:p>
    <w:p w:rsidR="00CC7654" w:rsidRPr="0082173F" w:rsidRDefault="00CC7654" w:rsidP="00ED44F1">
      <w:pPr>
        <w:tabs>
          <w:tab w:val="left" w:pos="870"/>
        </w:tabs>
        <w:rPr>
          <w:sz w:val="22"/>
          <w:szCs w:val="22"/>
        </w:rPr>
      </w:pPr>
    </w:p>
    <w:p w:rsidR="00CC7654" w:rsidRPr="0082173F" w:rsidRDefault="0030586A" w:rsidP="00ED44F1">
      <w:pPr>
        <w:tabs>
          <w:tab w:val="left" w:pos="870"/>
        </w:tabs>
        <w:rPr>
          <w:rFonts w:ascii="Arial" w:hAnsi="Arial" w:cs="Arial"/>
          <w:sz w:val="22"/>
          <w:szCs w:val="22"/>
        </w:rPr>
      </w:pPr>
      <w:r>
        <w:rPr>
          <w:rFonts w:ascii="Arial" w:hAnsi="Arial" w:cs="Arial"/>
          <w:sz w:val="22"/>
          <w:szCs w:val="22"/>
        </w:rPr>
        <w:t>June</w:t>
      </w:r>
      <w:r w:rsidR="003F18E0" w:rsidRPr="0082173F">
        <w:rPr>
          <w:rFonts w:ascii="Arial" w:hAnsi="Arial" w:cs="Arial"/>
          <w:sz w:val="22"/>
          <w:szCs w:val="22"/>
        </w:rPr>
        <w:t xml:space="preserve"> </w:t>
      </w:r>
      <w:r>
        <w:rPr>
          <w:rFonts w:ascii="Arial" w:hAnsi="Arial" w:cs="Arial"/>
          <w:sz w:val="22"/>
          <w:szCs w:val="22"/>
        </w:rPr>
        <w:t>2</w:t>
      </w:r>
      <w:r w:rsidR="00A91079">
        <w:rPr>
          <w:rFonts w:ascii="Arial" w:hAnsi="Arial" w:cs="Arial"/>
          <w:sz w:val="22"/>
          <w:szCs w:val="22"/>
        </w:rPr>
        <w:t>6</w:t>
      </w:r>
      <w:r w:rsidR="00ED44F1" w:rsidRPr="0082173F">
        <w:rPr>
          <w:rFonts w:ascii="Arial" w:hAnsi="Arial" w:cs="Arial"/>
          <w:sz w:val="22"/>
          <w:szCs w:val="22"/>
        </w:rPr>
        <w:t>, 201</w:t>
      </w:r>
      <w:r w:rsidR="005D6A8E">
        <w:rPr>
          <w:rFonts w:ascii="Arial" w:hAnsi="Arial" w:cs="Arial"/>
          <w:sz w:val="22"/>
          <w:szCs w:val="22"/>
        </w:rPr>
        <w:t>5</w:t>
      </w:r>
    </w:p>
    <w:p w:rsidR="00ED44F1" w:rsidRPr="0082173F" w:rsidRDefault="00ED44F1" w:rsidP="00ED44F1">
      <w:pPr>
        <w:tabs>
          <w:tab w:val="left" w:pos="870"/>
        </w:tabs>
        <w:rPr>
          <w:sz w:val="22"/>
          <w:szCs w:val="22"/>
        </w:rPr>
      </w:pPr>
      <w:r w:rsidRPr="0082173F">
        <w:rPr>
          <w:sz w:val="22"/>
          <w:szCs w:val="22"/>
        </w:rPr>
        <w:t>                                                                                         </w:t>
      </w:r>
    </w:p>
    <w:p w:rsidR="00CC7654" w:rsidRPr="0082173F" w:rsidRDefault="00CC7654" w:rsidP="00CC7654">
      <w:pPr>
        <w:tabs>
          <w:tab w:val="left" w:pos="870"/>
        </w:tabs>
        <w:rPr>
          <w:rFonts w:ascii="Arial" w:hAnsi="Arial" w:cs="Arial"/>
          <w:sz w:val="22"/>
          <w:szCs w:val="22"/>
        </w:rPr>
      </w:pPr>
      <w:r w:rsidRPr="0082173F">
        <w:rPr>
          <w:rFonts w:ascii="Arial" w:hAnsi="Arial" w:cs="Arial"/>
          <w:b/>
          <w:sz w:val="22"/>
          <w:szCs w:val="22"/>
        </w:rPr>
        <w:t>News contact</w:t>
      </w:r>
      <w:r w:rsidRPr="0082173F">
        <w:rPr>
          <w:rFonts w:ascii="Arial" w:hAnsi="Arial" w:cs="Arial"/>
          <w:sz w:val="22"/>
          <w:szCs w:val="22"/>
        </w:rPr>
        <w:t>: David Greiser, (785) 823-3754</w:t>
      </w:r>
    </w:p>
    <w:p w:rsidR="00CC7654" w:rsidRPr="0082173F" w:rsidRDefault="00EB7FAA" w:rsidP="00CC7654">
      <w:pPr>
        <w:tabs>
          <w:tab w:val="left" w:pos="870"/>
        </w:tabs>
        <w:rPr>
          <w:rFonts w:ascii="Arial" w:hAnsi="Arial" w:cs="Arial"/>
          <w:sz w:val="22"/>
          <w:szCs w:val="22"/>
        </w:rPr>
      </w:pPr>
      <w:hyperlink r:id="rId8" w:history="1">
        <w:r w:rsidR="00CC7654" w:rsidRPr="0082173F">
          <w:rPr>
            <w:rStyle w:val="Hyperlink"/>
            <w:rFonts w:ascii="Arial" w:hAnsi="Arial" w:cs="Arial"/>
            <w:sz w:val="22"/>
            <w:szCs w:val="22"/>
          </w:rPr>
          <w:t>dgreiser@ksdot.org</w:t>
        </w:r>
      </w:hyperlink>
    </w:p>
    <w:p w:rsidR="00ED44F1" w:rsidRDefault="00ED44F1" w:rsidP="00CC7654">
      <w:pPr>
        <w:rPr>
          <w:rFonts w:ascii="Arial" w:hAnsi="Arial" w:cs="Arial"/>
          <w:b/>
          <w:bCs/>
        </w:rPr>
      </w:pPr>
    </w:p>
    <w:p w:rsidR="005D6A8E" w:rsidRPr="0082173F" w:rsidRDefault="005D6A8E" w:rsidP="00CC7654">
      <w:pPr>
        <w:rPr>
          <w:rFonts w:ascii="Arial" w:hAnsi="Arial" w:cs="Arial"/>
          <w:b/>
          <w:bCs/>
        </w:rPr>
      </w:pPr>
    </w:p>
    <w:p w:rsidR="00E003F5" w:rsidRPr="00694277" w:rsidRDefault="005D6A8E" w:rsidP="00E003F5">
      <w:pPr>
        <w:autoSpaceDE w:val="0"/>
        <w:autoSpaceDN w:val="0"/>
        <w:adjustRightInd w:val="0"/>
        <w:jc w:val="center"/>
        <w:rPr>
          <w:rFonts w:ascii="Arial" w:hAnsi="Arial" w:cs="Arial"/>
          <w:b/>
          <w:bCs/>
          <w:sz w:val="36"/>
          <w:szCs w:val="36"/>
        </w:rPr>
      </w:pPr>
      <w:r>
        <w:rPr>
          <w:rFonts w:ascii="Arial" w:hAnsi="Arial" w:cs="Arial"/>
          <w:b/>
          <w:bCs/>
          <w:sz w:val="32"/>
          <w:szCs w:val="32"/>
        </w:rPr>
        <w:t xml:space="preserve">US-77 Improvements </w:t>
      </w:r>
      <w:r w:rsidR="0030586A">
        <w:rPr>
          <w:rFonts w:ascii="Arial" w:hAnsi="Arial" w:cs="Arial"/>
          <w:b/>
          <w:bCs/>
          <w:sz w:val="32"/>
          <w:szCs w:val="32"/>
        </w:rPr>
        <w:t>at</w:t>
      </w:r>
      <w:r>
        <w:rPr>
          <w:rFonts w:ascii="Arial" w:hAnsi="Arial" w:cs="Arial"/>
          <w:b/>
          <w:bCs/>
          <w:sz w:val="32"/>
          <w:szCs w:val="32"/>
        </w:rPr>
        <w:t xml:space="preserve"> Junction City</w:t>
      </w:r>
      <w:r w:rsidR="0030586A">
        <w:rPr>
          <w:rFonts w:ascii="Arial" w:hAnsi="Arial" w:cs="Arial"/>
          <w:b/>
          <w:bCs/>
          <w:sz w:val="32"/>
          <w:szCs w:val="32"/>
        </w:rPr>
        <w:t xml:space="preserve"> to Begin</w:t>
      </w:r>
      <w:r w:rsidR="007873FB">
        <w:rPr>
          <w:rFonts w:ascii="Arial" w:hAnsi="Arial" w:cs="Arial"/>
          <w:b/>
          <w:bCs/>
          <w:sz w:val="32"/>
          <w:szCs w:val="32"/>
        </w:rPr>
        <w:t xml:space="preserve"> (UPDATE)</w:t>
      </w:r>
    </w:p>
    <w:p w:rsidR="00E003F5" w:rsidRPr="0082173F" w:rsidRDefault="00E003F5" w:rsidP="00E003F5">
      <w:pPr>
        <w:autoSpaceDE w:val="0"/>
        <w:autoSpaceDN w:val="0"/>
        <w:adjustRightInd w:val="0"/>
        <w:rPr>
          <w:sz w:val="20"/>
          <w:szCs w:val="20"/>
        </w:rPr>
      </w:pPr>
    </w:p>
    <w:p w:rsidR="005D6A8E" w:rsidRDefault="005D6A8E" w:rsidP="005D6A8E">
      <w:pPr>
        <w:framePr w:hSpace="180" w:wrap="around" w:vAnchor="text" w:hAnchor="text" w:x="-342" w:y="1"/>
        <w:jc w:val="center"/>
        <w:rPr>
          <w:rFonts w:ascii="Arial" w:hAnsi="Arial" w:cs="Arial"/>
          <w:b/>
          <w:color w:val="E36C0A" w:themeColor="accent6" w:themeShade="BF"/>
          <w:sz w:val="36"/>
          <w:szCs w:val="36"/>
        </w:rPr>
      </w:pPr>
    </w:p>
    <w:p w:rsidR="007873FB" w:rsidRPr="00071D60" w:rsidRDefault="00A116CE" w:rsidP="007873FB">
      <w:pPr>
        <w:spacing w:before="75"/>
        <w:ind w:firstLine="720"/>
        <w:rPr>
          <w:rFonts w:ascii="Arial" w:hAnsi="Arial" w:cs="Arial"/>
          <w:bCs/>
          <w:color w:val="000000"/>
        </w:rPr>
      </w:pPr>
      <w:r w:rsidRPr="00071D60">
        <w:rPr>
          <w:rFonts w:ascii="Arial" w:hAnsi="Arial" w:cs="Arial"/>
          <w:bCs/>
          <w:color w:val="000000"/>
        </w:rPr>
        <w:t xml:space="preserve">The first phase </w:t>
      </w:r>
      <w:r w:rsidR="004A01A9" w:rsidRPr="00071D60">
        <w:rPr>
          <w:rFonts w:ascii="Arial" w:hAnsi="Arial" w:cs="Arial"/>
          <w:bCs/>
          <w:color w:val="000000"/>
        </w:rPr>
        <w:t>involves the closing of Lacy Dr. just west of the Sapp Brothers Travel Center entrance</w:t>
      </w:r>
      <w:r w:rsidR="007873FB">
        <w:rPr>
          <w:rFonts w:ascii="Arial" w:hAnsi="Arial" w:cs="Arial"/>
          <w:bCs/>
          <w:color w:val="000000"/>
        </w:rPr>
        <w:t xml:space="preserve"> has been delayed</w:t>
      </w:r>
      <w:r w:rsidR="004A01A9" w:rsidRPr="00071D60">
        <w:rPr>
          <w:rFonts w:ascii="Arial" w:hAnsi="Arial" w:cs="Arial"/>
          <w:bCs/>
          <w:color w:val="000000"/>
        </w:rPr>
        <w:t xml:space="preserve">. </w:t>
      </w:r>
      <w:r w:rsidR="007873FB" w:rsidRPr="00071D60">
        <w:rPr>
          <w:rFonts w:ascii="Arial" w:hAnsi="Arial" w:cs="Arial"/>
          <w:bCs/>
          <w:color w:val="000000"/>
        </w:rPr>
        <w:t xml:space="preserve">Construction </w:t>
      </w:r>
      <w:bookmarkStart w:id="0" w:name="_GoBack"/>
      <w:bookmarkEnd w:id="0"/>
      <w:r w:rsidR="007873FB" w:rsidRPr="00071D60">
        <w:rPr>
          <w:rFonts w:ascii="Arial" w:hAnsi="Arial" w:cs="Arial"/>
          <w:bCs/>
          <w:color w:val="000000"/>
        </w:rPr>
        <w:t xml:space="preserve">should begin </w:t>
      </w:r>
      <w:r w:rsidR="007873FB">
        <w:rPr>
          <w:rFonts w:ascii="Arial" w:hAnsi="Arial" w:cs="Arial"/>
          <w:bCs/>
          <w:color w:val="000000"/>
        </w:rPr>
        <w:t xml:space="preserve">Monday, </w:t>
      </w:r>
      <w:r w:rsidR="007873FB" w:rsidRPr="00071D60">
        <w:rPr>
          <w:rFonts w:ascii="Arial" w:hAnsi="Arial" w:cs="Arial"/>
          <w:bCs/>
          <w:color w:val="000000"/>
        </w:rPr>
        <w:t xml:space="preserve">July </w:t>
      </w:r>
      <w:r w:rsidR="007873FB">
        <w:rPr>
          <w:rFonts w:ascii="Arial" w:hAnsi="Arial" w:cs="Arial"/>
          <w:bCs/>
          <w:color w:val="000000"/>
        </w:rPr>
        <w:t>6</w:t>
      </w:r>
      <w:r w:rsidR="007873FB" w:rsidRPr="00071D60">
        <w:rPr>
          <w:rFonts w:ascii="Arial" w:hAnsi="Arial" w:cs="Arial"/>
          <w:bCs/>
          <w:color w:val="000000"/>
        </w:rPr>
        <w:t>, 2015 and is scheduled to be completed by mid-July weather permitting.</w:t>
      </w:r>
    </w:p>
    <w:p w:rsidR="005B56BB" w:rsidRPr="00071D60" w:rsidRDefault="004A01A9" w:rsidP="005B56BB">
      <w:pPr>
        <w:spacing w:before="75"/>
        <w:ind w:firstLine="720"/>
        <w:rPr>
          <w:rFonts w:ascii="Arial" w:hAnsi="Arial" w:cs="Arial"/>
          <w:bCs/>
          <w:color w:val="000000"/>
        </w:rPr>
      </w:pPr>
      <w:r w:rsidRPr="00071D60">
        <w:rPr>
          <w:rFonts w:ascii="Arial" w:hAnsi="Arial" w:cs="Arial"/>
          <w:bCs/>
          <w:color w:val="000000"/>
        </w:rPr>
        <w:t>While this section of Lacy Dr. is under reconstruction access to the travel center and Armour Eckrich Meats plant will remain open from the east. Those wanting to access these business or US-77 from the west will need to take Spring Valley Rd. north to Ash St. then east to either Sandusky Dr. or US-77 then south to Lacey Dr.</w:t>
      </w:r>
      <w:r w:rsidR="00947371" w:rsidRPr="00071D60">
        <w:rPr>
          <w:rFonts w:ascii="Arial" w:hAnsi="Arial" w:cs="Arial"/>
          <w:bCs/>
          <w:color w:val="000000"/>
        </w:rPr>
        <w:t xml:space="preserve"> </w:t>
      </w:r>
    </w:p>
    <w:p w:rsidR="007873FB" w:rsidRPr="00071D60" w:rsidRDefault="007873FB" w:rsidP="007873FB">
      <w:pPr>
        <w:ind w:firstLine="720"/>
        <w:rPr>
          <w:rFonts w:ascii="Arial" w:hAnsi="Arial" w:cs="Arial"/>
        </w:rPr>
      </w:pPr>
      <w:r w:rsidRPr="00071D60">
        <w:rPr>
          <w:rFonts w:ascii="Arial" w:hAnsi="Arial" w:cs="Arial"/>
          <w:bCs/>
          <w:color w:val="000000"/>
        </w:rPr>
        <w:t>A planned list of improvements on US-77 as it passes through the Junction City area are about to begin construction. The first project in addition to the divergent Diamond Interchange at US-77/I-70 will include improvements to the Rucker Rd/US-77 Intersection, Spring Valley Rd between Rucker Rd and Sutter Woods Rd, a portion of Lacy Dr. and a continuation of the southbound US-77 climbing lane south of the K-57/K-24/US-77 intersection. The construction will be completed in several phases over the course of 3 years.</w:t>
      </w:r>
    </w:p>
    <w:p w:rsidR="007873FB" w:rsidRDefault="007873FB" w:rsidP="00DC7E5C">
      <w:pPr>
        <w:rPr>
          <w:rFonts w:ascii="Arial" w:hAnsi="Arial" w:cs="Arial"/>
        </w:rPr>
      </w:pPr>
    </w:p>
    <w:p w:rsidR="00C339A3" w:rsidRPr="00071D60" w:rsidRDefault="00071D60" w:rsidP="007873FB">
      <w:pPr>
        <w:ind w:firstLine="720"/>
        <w:rPr>
          <w:rFonts w:ascii="Arial" w:hAnsi="Arial" w:cs="Arial"/>
        </w:rPr>
      </w:pPr>
      <w:r w:rsidRPr="00071D60">
        <w:rPr>
          <w:rFonts w:ascii="Arial" w:hAnsi="Arial" w:cs="Arial"/>
        </w:rPr>
        <w:t xml:space="preserve">Hamm Inc. of Perry, KS </w:t>
      </w:r>
      <w:r>
        <w:rPr>
          <w:rFonts w:ascii="Arial" w:hAnsi="Arial" w:cs="Arial"/>
        </w:rPr>
        <w:t>i</w:t>
      </w:r>
      <w:r w:rsidRPr="00071D60">
        <w:rPr>
          <w:rFonts w:ascii="Arial" w:hAnsi="Arial" w:cs="Arial"/>
        </w:rPr>
        <w:t>s the prime contractor. Project cost is $10,094,133.63.</w:t>
      </w:r>
    </w:p>
    <w:p w:rsidR="00947371" w:rsidRPr="00071D60" w:rsidRDefault="00947371" w:rsidP="00947371">
      <w:pPr>
        <w:rPr>
          <w:rFonts w:ascii="Arial" w:hAnsi="Arial" w:cs="Arial"/>
        </w:rPr>
      </w:pPr>
    </w:p>
    <w:p w:rsidR="00947371" w:rsidRDefault="00947371" w:rsidP="0081145F">
      <w:pPr>
        <w:jc w:val="center"/>
        <w:rPr>
          <w:rFonts w:ascii="Arial" w:hAnsi="Arial" w:cs="Arial"/>
        </w:rPr>
      </w:pPr>
    </w:p>
    <w:p w:rsidR="005D6A8E" w:rsidRPr="005D6A8E" w:rsidRDefault="005D6A8E" w:rsidP="0081145F">
      <w:pPr>
        <w:jc w:val="center"/>
        <w:rPr>
          <w:rFonts w:ascii="Arial" w:hAnsi="Arial" w:cs="Arial"/>
        </w:rPr>
      </w:pPr>
      <w:r w:rsidRPr="005D6A8E">
        <w:rPr>
          <w:rFonts w:ascii="Arial" w:hAnsi="Arial" w:cs="Arial"/>
        </w:rPr>
        <w:t>####</w:t>
      </w:r>
    </w:p>
    <w:p w:rsidR="005D6A8E" w:rsidRDefault="005D6A8E" w:rsidP="0081145F">
      <w:pPr>
        <w:jc w:val="center"/>
        <w:rPr>
          <w:rFonts w:ascii="Arial" w:hAnsi="Arial" w:cs="Arial"/>
          <w:color w:val="1F497D"/>
        </w:rPr>
      </w:pPr>
    </w:p>
    <w:p w:rsidR="005D6A8E" w:rsidRPr="0081145F" w:rsidRDefault="005D6A8E" w:rsidP="0081145F">
      <w:pPr>
        <w:jc w:val="center"/>
        <w:rPr>
          <w:rFonts w:ascii="Arial" w:hAnsi="Arial" w:cs="Arial"/>
          <w:color w:val="1F497D"/>
        </w:rPr>
      </w:pPr>
    </w:p>
    <w:p w:rsidR="00B12D42" w:rsidRPr="0082173F" w:rsidRDefault="00B12D42" w:rsidP="00B12D42">
      <w:pPr>
        <w:jc w:val="center"/>
        <w:rPr>
          <w:sz w:val="16"/>
          <w:szCs w:val="16"/>
        </w:rPr>
      </w:pPr>
    </w:p>
    <w:p w:rsidR="00B12D42" w:rsidRDefault="00B12D42" w:rsidP="00B12D42">
      <w:pPr>
        <w:autoSpaceDE w:val="0"/>
        <w:autoSpaceDN w:val="0"/>
        <w:jc w:val="center"/>
        <w:rPr>
          <w:rFonts w:ascii="Arial" w:hAnsi="Arial" w:cs="Arial"/>
          <w:color w:val="000000"/>
          <w:sz w:val="18"/>
          <w:szCs w:val="18"/>
        </w:rPr>
      </w:pPr>
      <w:r>
        <w:rPr>
          <w:rFonts w:ascii="Arial" w:hAnsi="Arial" w:cs="Arial"/>
          <w:color w:val="000000"/>
          <w:sz w:val="18"/>
          <w:szCs w:val="18"/>
        </w:rPr>
        <w:t>This information can be made available in alternative accessible formats upon request.</w:t>
      </w:r>
    </w:p>
    <w:p w:rsidR="00B12D42" w:rsidRDefault="00B12D42" w:rsidP="00B12D42">
      <w:pPr>
        <w:autoSpaceDE w:val="0"/>
        <w:autoSpaceDN w:val="0"/>
        <w:jc w:val="center"/>
        <w:rPr>
          <w:rFonts w:ascii="Arial" w:hAnsi="Arial" w:cs="Arial"/>
          <w:color w:val="000000"/>
          <w:sz w:val="18"/>
          <w:szCs w:val="18"/>
        </w:rPr>
      </w:pPr>
      <w:r>
        <w:rPr>
          <w:rFonts w:ascii="Arial" w:hAnsi="Arial" w:cs="Arial"/>
          <w:color w:val="000000"/>
          <w:sz w:val="18"/>
          <w:szCs w:val="18"/>
        </w:rPr>
        <w:t>For information about obtaining an alternative format, contact the Bureau of Transportation Information,</w:t>
      </w:r>
    </w:p>
    <w:p w:rsidR="00B12D42" w:rsidRDefault="00B12D42" w:rsidP="00B12D42">
      <w:pPr>
        <w:autoSpaceDE w:val="0"/>
        <w:autoSpaceDN w:val="0"/>
        <w:jc w:val="center"/>
        <w:rPr>
          <w:rFonts w:ascii="Arial" w:hAnsi="Arial" w:cs="Arial"/>
          <w:color w:val="000000"/>
          <w:sz w:val="18"/>
          <w:szCs w:val="18"/>
        </w:rPr>
      </w:pPr>
      <w:r>
        <w:rPr>
          <w:rFonts w:ascii="Arial" w:hAnsi="Arial" w:cs="Arial"/>
          <w:color w:val="000000"/>
          <w:sz w:val="18"/>
          <w:szCs w:val="18"/>
        </w:rPr>
        <w:t>700 SW Harrison St., 2</w:t>
      </w:r>
      <w:r>
        <w:rPr>
          <w:rFonts w:ascii="Arial" w:hAnsi="Arial" w:cs="Arial"/>
          <w:color w:val="000000"/>
          <w:sz w:val="18"/>
          <w:szCs w:val="18"/>
          <w:vertAlign w:val="superscript"/>
        </w:rPr>
        <w:t>nd</w:t>
      </w:r>
      <w:r>
        <w:rPr>
          <w:rFonts w:ascii="Arial" w:hAnsi="Arial" w:cs="Arial"/>
          <w:color w:val="000000"/>
          <w:sz w:val="18"/>
          <w:szCs w:val="18"/>
        </w:rPr>
        <w:t xml:space="preserve"> Fl West, Topeka, KS 66603-3754 or phone 785-296-3585 (Voice)/Hearing Impaired – 711.</w:t>
      </w:r>
    </w:p>
    <w:p w:rsidR="00B12D42" w:rsidRDefault="00B12D42" w:rsidP="00B12D42">
      <w:pPr>
        <w:autoSpaceDE w:val="0"/>
        <w:autoSpaceDN w:val="0"/>
        <w:jc w:val="center"/>
        <w:rPr>
          <w:rFonts w:ascii="Arial" w:hAnsi="Arial" w:cs="Arial"/>
          <w:color w:val="000000"/>
          <w:sz w:val="18"/>
          <w:szCs w:val="18"/>
        </w:rPr>
      </w:pPr>
    </w:p>
    <w:p w:rsidR="00B12D42" w:rsidRDefault="00B12D42" w:rsidP="00B12D42">
      <w:pPr>
        <w:jc w:val="center"/>
        <w:rPr>
          <w:color w:val="000000" w:themeColor="text1"/>
          <w:sz w:val="28"/>
          <w:szCs w:val="28"/>
        </w:rPr>
      </w:pPr>
      <w:r>
        <w:rPr>
          <w:sz w:val="26"/>
          <w:szCs w:val="26"/>
        </w:rPr>
        <w:t> </w:t>
      </w:r>
      <w:r w:rsidRPr="00B97889">
        <w:rPr>
          <w:color w:val="000000" w:themeColor="text1"/>
          <w:sz w:val="28"/>
          <w:szCs w:val="28"/>
        </w:rPr>
        <w:t>Click below to connect to Social Networks:</w:t>
      </w:r>
    </w:p>
    <w:p w:rsidR="00B12D42" w:rsidRDefault="00B12D42" w:rsidP="00B12D42">
      <w:pPr>
        <w:jc w:val="center"/>
      </w:pPr>
      <w:bookmarkStart w:id="1" w:name="Facebook"/>
      <w:bookmarkStart w:id="2" w:name="Twitter"/>
      <w:bookmarkStart w:id="3" w:name="Youtube"/>
      <w:bookmarkStart w:id="4" w:name="KTOC"/>
      <w:r>
        <w:rPr>
          <w:noProof/>
        </w:rPr>
        <w:drawing>
          <wp:inline distT="0" distB="0" distL="0" distR="0">
            <wp:extent cx="438150" cy="438150"/>
            <wp:effectExtent l="19050" t="0" r="0" b="0"/>
            <wp:docPr id="6" name="Picture 5" descr="Facebook-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png"/>
                    <pic:cNvPicPr/>
                  </pic:nvPicPr>
                  <pic:blipFill>
                    <a:blip r:embed="rId10" cstate="print"/>
                    <a:stretch>
                      <a:fillRect/>
                    </a:stretch>
                  </pic:blipFill>
                  <pic:spPr>
                    <a:xfrm>
                      <a:off x="0" y="0"/>
                      <a:ext cx="438150" cy="438150"/>
                    </a:xfrm>
                    <a:prstGeom prst="rect">
                      <a:avLst/>
                    </a:prstGeom>
                  </pic:spPr>
                </pic:pic>
              </a:graphicData>
            </a:graphic>
          </wp:inline>
        </w:drawing>
      </w:r>
      <w:bookmarkEnd w:id="1"/>
      <w:r>
        <w:t xml:space="preserve">          </w:t>
      </w:r>
      <w:r>
        <w:rPr>
          <w:noProof/>
        </w:rPr>
        <w:drawing>
          <wp:inline distT="0" distB="0" distL="0" distR="0">
            <wp:extent cx="457200" cy="457200"/>
            <wp:effectExtent l="19050" t="0" r="0" b="0"/>
            <wp:docPr id="11" name="Picture 4"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cstate="print"/>
                    <a:stretch>
                      <a:fillRect/>
                    </a:stretch>
                  </pic:blipFill>
                  <pic:spPr>
                    <a:xfrm>
                      <a:off x="0" y="0"/>
                      <a:ext cx="457200" cy="457200"/>
                    </a:xfrm>
                    <a:prstGeom prst="rect">
                      <a:avLst/>
                    </a:prstGeom>
                  </pic:spPr>
                </pic:pic>
              </a:graphicData>
            </a:graphic>
          </wp:inline>
        </w:drawing>
      </w:r>
      <w:bookmarkEnd w:id="2"/>
      <w:r>
        <w:t xml:space="preserve">       </w:t>
      </w:r>
      <w:r>
        <w:rPr>
          <w:noProof/>
        </w:rPr>
        <w:drawing>
          <wp:inline distT="0" distB="0" distL="0" distR="0">
            <wp:extent cx="819150" cy="348248"/>
            <wp:effectExtent l="19050" t="0" r="0" b="0"/>
            <wp:docPr id="12" name="Picture 2" descr="youtube_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jpg"/>
                    <pic:cNvPicPr/>
                  </pic:nvPicPr>
                  <pic:blipFill>
                    <a:blip r:embed="rId14" cstate="print"/>
                    <a:srcRect l="3874" t="19355" r="5569" b="29355"/>
                    <a:stretch>
                      <a:fillRect/>
                    </a:stretch>
                  </pic:blipFill>
                  <pic:spPr>
                    <a:xfrm>
                      <a:off x="0" y="0"/>
                      <a:ext cx="825203" cy="350821"/>
                    </a:xfrm>
                    <a:prstGeom prst="rect">
                      <a:avLst/>
                    </a:prstGeom>
                  </pic:spPr>
                </pic:pic>
              </a:graphicData>
            </a:graphic>
          </wp:inline>
        </w:drawing>
      </w:r>
      <w:bookmarkEnd w:id="3"/>
      <w:r>
        <w:t xml:space="preserve">        </w:t>
      </w:r>
      <w:bookmarkStart w:id="5" w:name="Flickr"/>
      <w:r>
        <w:rPr>
          <w:noProof/>
        </w:rPr>
        <w:drawing>
          <wp:inline distT="0" distB="0" distL="0" distR="0">
            <wp:extent cx="730899" cy="286512"/>
            <wp:effectExtent l="19050" t="0" r="0" b="0"/>
            <wp:docPr id="13" name="Picture 6" descr="Flickr-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logo.jpg"/>
                    <pic:cNvPicPr/>
                  </pic:nvPicPr>
                  <pic:blipFill>
                    <a:blip r:embed="rId16" cstate="print"/>
                    <a:stretch>
                      <a:fillRect/>
                    </a:stretch>
                  </pic:blipFill>
                  <pic:spPr>
                    <a:xfrm>
                      <a:off x="0" y="0"/>
                      <a:ext cx="741561" cy="290691"/>
                    </a:xfrm>
                    <a:prstGeom prst="rect">
                      <a:avLst/>
                    </a:prstGeom>
                  </pic:spPr>
                </pic:pic>
              </a:graphicData>
            </a:graphic>
          </wp:inline>
        </w:drawing>
      </w:r>
      <w:bookmarkEnd w:id="5"/>
      <w:r>
        <w:t xml:space="preserve">       </w:t>
      </w:r>
      <w:bookmarkEnd w:id="4"/>
    </w:p>
    <w:p w:rsidR="00B12D42" w:rsidRDefault="00B12D42" w:rsidP="00B12D42">
      <w:pPr>
        <w:jc w:val="center"/>
      </w:pPr>
    </w:p>
    <w:sectPr w:rsidR="00B12D42" w:rsidSect="001E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B1"/>
    <w:multiLevelType w:val="multilevel"/>
    <w:tmpl w:val="F66C2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D71EB1"/>
    <w:multiLevelType w:val="multilevel"/>
    <w:tmpl w:val="3E96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C85ABC"/>
    <w:multiLevelType w:val="hybridMultilevel"/>
    <w:tmpl w:val="48D47A7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nsid w:val="39CF04A0"/>
    <w:multiLevelType w:val="multilevel"/>
    <w:tmpl w:val="51D27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0"/>
    <w:rsid w:val="000046BB"/>
    <w:rsid w:val="00030BAF"/>
    <w:rsid w:val="00071D60"/>
    <w:rsid w:val="000962B3"/>
    <w:rsid w:val="000C75DD"/>
    <w:rsid w:val="000F4ED6"/>
    <w:rsid w:val="00107525"/>
    <w:rsid w:val="001B1CA2"/>
    <w:rsid w:val="001E756A"/>
    <w:rsid w:val="001F6EE7"/>
    <w:rsid w:val="00214614"/>
    <w:rsid w:val="002353C1"/>
    <w:rsid w:val="00246E1D"/>
    <w:rsid w:val="0025729E"/>
    <w:rsid w:val="00277215"/>
    <w:rsid w:val="00302A26"/>
    <w:rsid w:val="0030586A"/>
    <w:rsid w:val="00356E32"/>
    <w:rsid w:val="00356FF1"/>
    <w:rsid w:val="00370174"/>
    <w:rsid w:val="00372F00"/>
    <w:rsid w:val="003733A7"/>
    <w:rsid w:val="00376F50"/>
    <w:rsid w:val="00380EB4"/>
    <w:rsid w:val="003C11CD"/>
    <w:rsid w:val="003E1BE7"/>
    <w:rsid w:val="003F18E0"/>
    <w:rsid w:val="00404684"/>
    <w:rsid w:val="00417BE3"/>
    <w:rsid w:val="00422E71"/>
    <w:rsid w:val="00441A1B"/>
    <w:rsid w:val="00452A3A"/>
    <w:rsid w:val="0046420C"/>
    <w:rsid w:val="00465859"/>
    <w:rsid w:val="00476097"/>
    <w:rsid w:val="004A01A9"/>
    <w:rsid w:val="004A245C"/>
    <w:rsid w:val="004B291D"/>
    <w:rsid w:val="004B5791"/>
    <w:rsid w:val="004F1F06"/>
    <w:rsid w:val="00505A49"/>
    <w:rsid w:val="00550391"/>
    <w:rsid w:val="00557DD9"/>
    <w:rsid w:val="0056102B"/>
    <w:rsid w:val="00573F35"/>
    <w:rsid w:val="005765BE"/>
    <w:rsid w:val="00583BC0"/>
    <w:rsid w:val="005B56BB"/>
    <w:rsid w:val="005B7474"/>
    <w:rsid w:val="005D613A"/>
    <w:rsid w:val="005D63CB"/>
    <w:rsid w:val="005D6A8E"/>
    <w:rsid w:val="005E189A"/>
    <w:rsid w:val="005F210E"/>
    <w:rsid w:val="006059ED"/>
    <w:rsid w:val="00633430"/>
    <w:rsid w:val="00654CA0"/>
    <w:rsid w:val="006830E1"/>
    <w:rsid w:val="00694277"/>
    <w:rsid w:val="006B4197"/>
    <w:rsid w:val="006B5E02"/>
    <w:rsid w:val="006E18F3"/>
    <w:rsid w:val="00711A50"/>
    <w:rsid w:val="00717AC8"/>
    <w:rsid w:val="00720035"/>
    <w:rsid w:val="007639F6"/>
    <w:rsid w:val="007646C4"/>
    <w:rsid w:val="007873FB"/>
    <w:rsid w:val="007A2CA7"/>
    <w:rsid w:val="007A399D"/>
    <w:rsid w:val="007C6588"/>
    <w:rsid w:val="007E39D7"/>
    <w:rsid w:val="0081145F"/>
    <w:rsid w:val="008121A5"/>
    <w:rsid w:val="0082173F"/>
    <w:rsid w:val="0082463B"/>
    <w:rsid w:val="00835A79"/>
    <w:rsid w:val="00842CB4"/>
    <w:rsid w:val="00855E9D"/>
    <w:rsid w:val="00857B15"/>
    <w:rsid w:val="0086263C"/>
    <w:rsid w:val="008721D5"/>
    <w:rsid w:val="008935DB"/>
    <w:rsid w:val="008B4806"/>
    <w:rsid w:val="008C5377"/>
    <w:rsid w:val="00947371"/>
    <w:rsid w:val="00971D3B"/>
    <w:rsid w:val="009765A0"/>
    <w:rsid w:val="009B67CD"/>
    <w:rsid w:val="009E5204"/>
    <w:rsid w:val="009F65D8"/>
    <w:rsid w:val="00A116CE"/>
    <w:rsid w:val="00A30BBD"/>
    <w:rsid w:val="00A4003F"/>
    <w:rsid w:val="00A70B27"/>
    <w:rsid w:val="00A85710"/>
    <w:rsid w:val="00A91079"/>
    <w:rsid w:val="00A93E36"/>
    <w:rsid w:val="00AA08BB"/>
    <w:rsid w:val="00AA6AE1"/>
    <w:rsid w:val="00AF3B9A"/>
    <w:rsid w:val="00B00A26"/>
    <w:rsid w:val="00B0587E"/>
    <w:rsid w:val="00B06F32"/>
    <w:rsid w:val="00B10293"/>
    <w:rsid w:val="00B12D42"/>
    <w:rsid w:val="00B24F83"/>
    <w:rsid w:val="00B55439"/>
    <w:rsid w:val="00B74F9E"/>
    <w:rsid w:val="00B77D73"/>
    <w:rsid w:val="00BA476C"/>
    <w:rsid w:val="00BA7978"/>
    <w:rsid w:val="00BC170C"/>
    <w:rsid w:val="00BE0E1B"/>
    <w:rsid w:val="00C246A9"/>
    <w:rsid w:val="00C24738"/>
    <w:rsid w:val="00C339A3"/>
    <w:rsid w:val="00CA5D2C"/>
    <w:rsid w:val="00CC3286"/>
    <w:rsid w:val="00CC7654"/>
    <w:rsid w:val="00D13147"/>
    <w:rsid w:val="00D22207"/>
    <w:rsid w:val="00D2436C"/>
    <w:rsid w:val="00D37DA8"/>
    <w:rsid w:val="00D74AD4"/>
    <w:rsid w:val="00D75FF9"/>
    <w:rsid w:val="00D7713A"/>
    <w:rsid w:val="00D77A12"/>
    <w:rsid w:val="00D87A9B"/>
    <w:rsid w:val="00DC00B6"/>
    <w:rsid w:val="00DC7E5C"/>
    <w:rsid w:val="00DE7AB8"/>
    <w:rsid w:val="00E003F5"/>
    <w:rsid w:val="00E03BB1"/>
    <w:rsid w:val="00E07C64"/>
    <w:rsid w:val="00E219E3"/>
    <w:rsid w:val="00E90DD0"/>
    <w:rsid w:val="00E96299"/>
    <w:rsid w:val="00EB30F1"/>
    <w:rsid w:val="00EB7FAA"/>
    <w:rsid w:val="00ED0099"/>
    <w:rsid w:val="00ED44F1"/>
    <w:rsid w:val="00EF3468"/>
    <w:rsid w:val="00F23781"/>
    <w:rsid w:val="00F32C62"/>
    <w:rsid w:val="00FA4FF6"/>
    <w:rsid w:val="00FA772B"/>
    <w:rsid w:val="00FB5A40"/>
    <w:rsid w:val="00FC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troke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50"/>
    <w:rPr>
      <w:color w:val="0000FF"/>
      <w:u w:val="single"/>
    </w:rPr>
  </w:style>
  <w:style w:type="paragraph" w:styleId="BalloonText">
    <w:name w:val="Balloon Text"/>
    <w:basedOn w:val="Normal"/>
    <w:link w:val="BalloonTextChar"/>
    <w:uiPriority w:val="99"/>
    <w:semiHidden/>
    <w:unhideWhenUsed/>
    <w:rsid w:val="00376F50"/>
    <w:rPr>
      <w:rFonts w:ascii="Tahoma" w:hAnsi="Tahoma" w:cs="Tahoma"/>
      <w:sz w:val="16"/>
      <w:szCs w:val="16"/>
    </w:rPr>
  </w:style>
  <w:style w:type="character" w:customStyle="1" w:styleId="BalloonTextChar">
    <w:name w:val="Balloon Text Char"/>
    <w:basedOn w:val="DefaultParagraphFont"/>
    <w:link w:val="BalloonText"/>
    <w:uiPriority w:val="99"/>
    <w:semiHidden/>
    <w:rsid w:val="00376F50"/>
    <w:rPr>
      <w:rFonts w:ascii="Tahoma" w:hAnsi="Tahoma" w:cs="Tahoma"/>
      <w:sz w:val="16"/>
      <w:szCs w:val="16"/>
    </w:rPr>
  </w:style>
  <w:style w:type="paragraph" w:styleId="BodyTextIndent2">
    <w:name w:val="Body Text Indent 2"/>
    <w:basedOn w:val="Normal"/>
    <w:link w:val="BodyTextIndent2Char"/>
    <w:semiHidden/>
    <w:unhideWhenUsed/>
    <w:rsid w:val="00E003F5"/>
    <w:pPr>
      <w:spacing w:line="360" w:lineRule="auto"/>
      <w:ind w:firstLine="360"/>
      <w:jc w:val="both"/>
    </w:pPr>
    <w:rPr>
      <w:rFonts w:eastAsia="Times New Roman"/>
      <w:color w:val="000000"/>
      <w:sz w:val="26"/>
      <w:szCs w:val="26"/>
    </w:rPr>
  </w:style>
  <w:style w:type="character" w:customStyle="1" w:styleId="BodyTextIndent2Char">
    <w:name w:val="Body Text Indent 2 Char"/>
    <w:basedOn w:val="DefaultParagraphFont"/>
    <w:link w:val="BodyTextIndent2"/>
    <w:semiHidden/>
    <w:rsid w:val="00E003F5"/>
    <w:rPr>
      <w:rFonts w:ascii="Times New Roman" w:eastAsia="Times New Roman" w:hAnsi="Times New Roman" w:cs="Times New Roman"/>
      <w:color w:val="000000"/>
      <w:sz w:val="26"/>
      <w:szCs w:val="26"/>
    </w:rPr>
  </w:style>
  <w:style w:type="character" w:customStyle="1" w:styleId="normaltextbold1">
    <w:name w:val="normaltextbold1"/>
    <w:basedOn w:val="DefaultParagraphFont"/>
    <w:rsid w:val="00E00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50"/>
    <w:rPr>
      <w:color w:val="0000FF"/>
      <w:u w:val="single"/>
    </w:rPr>
  </w:style>
  <w:style w:type="paragraph" w:styleId="BalloonText">
    <w:name w:val="Balloon Text"/>
    <w:basedOn w:val="Normal"/>
    <w:link w:val="BalloonTextChar"/>
    <w:uiPriority w:val="99"/>
    <w:semiHidden/>
    <w:unhideWhenUsed/>
    <w:rsid w:val="00376F50"/>
    <w:rPr>
      <w:rFonts w:ascii="Tahoma" w:hAnsi="Tahoma" w:cs="Tahoma"/>
      <w:sz w:val="16"/>
      <w:szCs w:val="16"/>
    </w:rPr>
  </w:style>
  <w:style w:type="character" w:customStyle="1" w:styleId="BalloonTextChar">
    <w:name w:val="Balloon Text Char"/>
    <w:basedOn w:val="DefaultParagraphFont"/>
    <w:link w:val="BalloonText"/>
    <w:uiPriority w:val="99"/>
    <w:semiHidden/>
    <w:rsid w:val="00376F50"/>
    <w:rPr>
      <w:rFonts w:ascii="Tahoma" w:hAnsi="Tahoma" w:cs="Tahoma"/>
      <w:sz w:val="16"/>
      <w:szCs w:val="16"/>
    </w:rPr>
  </w:style>
  <w:style w:type="paragraph" w:styleId="BodyTextIndent2">
    <w:name w:val="Body Text Indent 2"/>
    <w:basedOn w:val="Normal"/>
    <w:link w:val="BodyTextIndent2Char"/>
    <w:semiHidden/>
    <w:unhideWhenUsed/>
    <w:rsid w:val="00E003F5"/>
    <w:pPr>
      <w:spacing w:line="360" w:lineRule="auto"/>
      <w:ind w:firstLine="360"/>
      <w:jc w:val="both"/>
    </w:pPr>
    <w:rPr>
      <w:rFonts w:eastAsia="Times New Roman"/>
      <w:color w:val="000000"/>
      <w:sz w:val="26"/>
      <w:szCs w:val="26"/>
    </w:rPr>
  </w:style>
  <w:style w:type="character" w:customStyle="1" w:styleId="BodyTextIndent2Char">
    <w:name w:val="Body Text Indent 2 Char"/>
    <w:basedOn w:val="DefaultParagraphFont"/>
    <w:link w:val="BodyTextIndent2"/>
    <w:semiHidden/>
    <w:rsid w:val="00E003F5"/>
    <w:rPr>
      <w:rFonts w:ascii="Times New Roman" w:eastAsia="Times New Roman" w:hAnsi="Times New Roman" w:cs="Times New Roman"/>
      <w:color w:val="000000"/>
      <w:sz w:val="26"/>
      <w:szCs w:val="26"/>
    </w:rPr>
  </w:style>
  <w:style w:type="character" w:customStyle="1" w:styleId="normaltextbold1">
    <w:name w:val="normaltextbold1"/>
    <w:basedOn w:val="DefaultParagraphFont"/>
    <w:rsid w:val="00E0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392">
      <w:bodyDiv w:val="1"/>
      <w:marLeft w:val="0"/>
      <w:marRight w:val="0"/>
      <w:marTop w:val="0"/>
      <w:marBottom w:val="0"/>
      <w:divBdr>
        <w:top w:val="none" w:sz="0" w:space="0" w:color="auto"/>
        <w:left w:val="none" w:sz="0" w:space="0" w:color="auto"/>
        <w:bottom w:val="none" w:sz="0" w:space="0" w:color="auto"/>
        <w:right w:val="none" w:sz="0" w:space="0" w:color="auto"/>
      </w:divBdr>
    </w:div>
    <w:div w:id="507406675">
      <w:bodyDiv w:val="1"/>
      <w:marLeft w:val="0"/>
      <w:marRight w:val="0"/>
      <w:marTop w:val="0"/>
      <w:marBottom w:val="0"/>
      <w:divBdr>
        <w:top w:val="none" w:sz="0" w:space="0" w:color="auto"/>
        <w:left w:val="none" w:sz="0" w:space="0" w:color="auto"/>
        <w:bottom w:val="none" w:sz="0" w:space="0" w:color="auto"/>
        <w:right w:val="none" w:sz="0" w:space="0" w:color="auto"/>
      </w:divBdr>
    </w:div>
    <w:div w:id="527448289">
      <w:bodyDiv w:val="1"/>
      <w:marLeft w:val="0"/>
      <w:marRight w:val="0"/>
      <w:marTop w:val="0"/>
      <w:marBottom w:val="0"/>
      <w:divBdr>
        <w:top w:val="none" w:sz="0" w:space="0" w:color="auto"/>
        <w:left w:val="none" w:sz="0" w:space="0" w:color="auto"/>
        <w:bottom w:val="none" w:sz="0" w:space="0" w:color="auto"/>
        <w:right w:val="none" w:sz="0" w:space="0" w:color="auto"/>
      </w:divBdr>
    </w:div>
    <w:div w:id="619265468">
      <w:bodyDiv w:val="1"/>
      <w:marLeft w:val="0"/>
      <w:marRight w:val="0"/>
      <w:marTop w:val="0"/>
      <w:marBottom w:val="0"/>
      <w:divBdr>
        <w:top w:val="none" w:sz="0" w:space="0" w:color="auto"/>
        <w:left w:val="none" w:sz="0" w:space="0" w:color="auto"/>
        <w:bottom w:val="none" w:sz="0" w:space="0" w:color="auto"/>
        <w:right w:val="none" w:sz="0" w:space="0" w:color="auto"/>
      </w:divBdr>
    </w:div>
    <w:div w:id="1192574404">
      <w:bodyDiv w:val="1"/>
      <w:marLeft w:val="0"/>
      <w:marRight w:val="0"/>
      <w:marTop w:val="0"/>
      <w:marBottom w:val="0"/>
      <w:divBdr>
        <w:top w:val="none" w:sz="0" w:space="0" w:color="auto"/>
        <w:left w:val="none" w:sz="0" w:space="0" w:color="auto"/>
        <w:bottom w:val="none" w:sz="0" w:space="0" w:color="auto"/>
        <w:right w:val="none" w:sz="0" w:space="0" w:color="auto"/>
      </w:divBdr>
    </w:div>
    <w:div w:id="1270813039">
      <w:bodyDiv w:val="1"/>
      <w:marLeft w:val="0"/>
      <w:marRight w:val="0"/>
      <w:marTop w:val="0"/>
      <w:marBottom w:val="0"/>
      <w:divBdr>
        <w:top w:val="none" w:sz="0" w:space="0" w:color="auto"/>
        <w:left w:val="none" w:sz="0" w:space="0" w:color="auto"/>
        <w:bottom w:val="none" w:sz="0" w:space="0" w:color="auto"/>
        <w:right w:val="none" w:sz="0" w:space="0" w:color="auto"/>
      </w:divBdr>
    </w:div>
    <w:div w:id="1604679511">
      <w:bodyDiv w:val="1"/>
      <w:marLeft w:val="0"/>
      <w:marRight w:val="0"/>
      <w:marTop w:val="0"/>
      <w:marBottom w:val="0"/>
      <w:divBdr>
        <w:top w:val="none" w:sz="0" w:space="0" w:color="auto"/>
        <w:left w:val="none" w:sz="0" w:space="0" w:color="auto"/>
        <w:bottom w:val="none" w:sz="0" w:space="0" w:color="auto"/>
        <w:right w:val="none" w:sz="0" w:space="0" w:color="auto"/>
      </w:divBdr>
    </w:div>
    <w:div w:id="1708335006">
      <w:bodyDiv w:val="1"/>
      <w:marLeft w:val="0"/>
      <w:marRight w:val="0"/>
      <w:marTop w:val="0"/>
      <w:marBottom w:val="0"/>
      <w:divBdr>
        <w:top w:val="none" w:sz="0" w:space="0" w:color="auto"/>
        <w:left w:val="none" w:sz="0" w:space="0" w:color="auto"/>
        <w:bottom w:val="none" w:sz="0" w:space="0" w:color="auto"/>
        <w:right w:val="none" w:sz="0" w:space="0" w:color="auto"/>
      </w:divBdr>
    </w:div>
    <w:div w:id="1996763640">
      <w:bodyDiv w:val="1"/>
      <w:marLeft w:val="0"/>
      <w:marRight w:val="0"/>
      <w:marTop w:val="0"/>
      <w:marBottom w:val="0"/>
      <w:divBdr>
        <w:top w:val="none" w:sz="0" w:space="0" w:color="auto"/>
        <w:left w:val="none" w:sz="0" w:space="0" w:color="auto"/>
        <w:bottom w:val="none" w:sz="0" w:space="0" w:color="auto"/>
        <w:right w:val="none" w:sz="0" w:space="0" w:color="auto"/>
      </w:divBdr>
    </w:div>
    <w:div w:id="2142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eiser@ksdot.org" TargetMode="External"/><Relationship Id="rId13" Type="http://schemas.openxmlformats.org/officeDocument/2006/relationships/hyperlink" Target="http://www.youtube.com/user/kansastranspor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kdothq" TargetMode="External"/><Relationship Id="rId5" Type="http://schemas.openxmlformats.org/officeDocument/2006/relationships/settings" Target="settings.xml"/><Relationship Id="rId15" Type="http://schemas.openxmlformats.org/officeDocument/2006/relationships/hyperlink" Target="http://www.flickr.com/photos/kansastransportation"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facebook.com/#!/pages/Kansas-Department-of-Transportation/17659065905581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6ADE-4467-40C8-BF1B-B7B31001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Kansas Department of Transportation</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Swartz</dc:creator>
  <cp:lastModifiedBy>David Greiser</cp:lastModifiedBy>
  <cp:revision>3</cp:revision>
  <cp:lastPrinted>2015-06-25T20:04:00Z</cp:lastPrinted>
  <dcterms:created xsi:type="dcterms:W3CDTF">2015-07-01T21:20:00Z</dcterms:created>
  <dcterms:modified xsi:type="dcterms:W3CDTF">2015-07-01T21:21:00Z</dcterms:modified>
</cp:coreProperties>
</file>